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A0E3" w14:textId="77777777" w:rsidR="003E0AE9" w:rsidRDefault="00934A36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14:paraId="6B0CF409" w14:textId="77777777" w:rsidR="003E0AE9" w:rsidRDefault="00934A36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3E0AE9" w14:paraId="1291174B" w14:textId="77777777">
        <w:trPr>
          <w:trHeight w:val="647"/>
        </w:trPr>
        <w:tc>
          <w:tcPr>
            <w:tcW w:w="2269" w:type="dxa"/>
            <w:vAlign w:val="center"/>
          </w:tcPr>
          <w:p w14:paraId="6AFAF9B9" w14:textId="77777777" w:rsidR="003E0AE9" w:rsidRDefault="00934A36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394B232C" w14:textId="77777777" w:rsidR="003E0AE9" w:rsidRDefault="00934A36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Fonts w:eastAsia="仿宋_GB2312" w:hint="eastAsia"/>
                <w:sz w:val="24"/>
                <w:szCs w:val="24"/>
              </w:rPr>
              <w:t>考古现场纺织品（丝、毛）文物免疫检测关键技术及应用</w:t>
            </w:r>
          </w:p>
        </w:tc>
      </w:tr>
      <w:tr w:rsidR="003E0AE9" w14:paraId="210F9047" w14:textId="77777777">
        <w:trPr>
          <w:trHeight w:val="561"/>
        </w:trPr>
        <w:tc>
          <w:tcPr>
            <w:tcW w:w="2269" w:type="dxa"/>
            <w:vAlign w:val="center"/>
          </w:tcPr>
          <w:p w14:paraId="63375696" w14:textId="77777777" w:rsidR="003E0AE9" w:rsidRDefault="00934A36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5D019720" w14:textId="77777777" w:rsidR="003E0AE9" w:rsidRDefault="00934A36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一等奖</w:t>
            </w:r>
          </w:p>
        </w:tc>
      </w:tr>
      <w:tr w:rsidR="003E0AE9" w14:paraId="1AFE4CEE" w14:textId="77777777">
        <w:trPr>
          <w:trHeight w:val="2461"/>
        </w:trPr>
        <w:tc>
          <w:tcPr>
            <w:tcW w:w="2269" w:type="dxa"/>
            <w:vAlign w:val="center"/>
          </w:tcPr>
          <w:p w14:paraId="6D1EAB9D" w14:textId="77777777" w:rsidR="003E0AE9" w:rsidRDefault="00934A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14:paraId="4CAA8C3D" w14:textId="77777777" w:rsidR="003E0AE9" w:rsidRDefault="00934A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45D2D0B5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周旸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郑海玲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赵丰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汪自强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刘剑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王淑娟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龙博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杨海亮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一种山羊角蛋白抗体的制备方法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: ZL 201610078878.6,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授权日期</w:t>
            </w:r>
            <w:r>
              <w:rPr>
                <w:rFonts w:eastAsia="仿宋_GB2312" w:hint="eastAsia"/>
                <w:bCs/>
                <w:sz w:val="24"/>
                <w:szCs w:val="24"/>
              </w:rPr>
              <w:t>: 2019-04-19.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</w:p>
          <w:p w14:paraId="439D93B5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2.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王秉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李津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梁军龙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陈茹茹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8D5C2D">
              <w:rPr>
                <w:rFonts w:eastAsia="仿宋_GB2312" w:hint="eastAsia"/>
                <w:bCs/>
                <w:sz w:val="24"/>
                <w:szCs w:val="24"/>
              </w:rPr>
              <w:t>陈博逸</w:t>
            </w:r>
            <w:r w:rsidRPr="008D5C2D"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一种桑蚕丝素蛋白单克隆抗体的制备方法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: ZL201710626813.5,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授权日期</w:t>
            </w:r>
            <w:r>
              <w:rPr>
                <w:rFonts w:eastAsia="仿宋_GB2312" w:hint="eastAsia"/>
                <w:bCs/>
                <w:sz w:val="24"/>
                <w:szCs w:val="24"/>
              </w:rPr>
              <w:t>: 2021-01-12.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</w:p>
          <w:p w14:paraId="0F386C6F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3.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游秋实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王秉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万军民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胡智文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一种区分蚕丝种类的检测方法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: ZL201510769490.6,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授权日期</w:t>
            </w:r>
            <w:r>
              <w:rPr>
                <w:rFonts w:eastAsia="仿宋_GB2312" w:hint="eastAsia"/>
                <w:bCs/>
                <w:sz w:val="24"/>
                <w:szCs w:val="24"/>
              </w:rPr>
              <w:t>: 2017-07-28.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</w:p>
          <w:p w14:paraId="02A4A476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4.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周旸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郑海玲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赵丰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王秉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一种古代泥化丝织品模拟样的检测方法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: ZL 201410848087.8,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授权日期</w:t>
            </w:r>
            <w:r>
              <w:rPr>
                <w:rFonts w:eastAsia="仿宋_GB2312" w:hint="eastAsia"/>
                <w:bCs/>
                <w:sz w:val="24"/>
                <w:szCs w:val="24"/>
              </w:rPr>
              <w:t>: 2016-08-17.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</w:p>
          <w:p w14:paraId="0145F6F2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5.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王秉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刘苗苗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杨颖超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一种古代丝织品间接竞争法检测试纸的制备方法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: ZL201410848077.4,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授权日期</w:t>
            </w:r>
            <w:r>
              <w:rPr>
                <w:rFonts w:eastAsia="仿宋_GB2312" w:hint="eastAsia"/>
                <w:bCs/>
                <w:sz w:val="24"/>
                <w:szCs w:val="24"/>
              </w:rPr>
              <w:t>: 2016-04-13.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</w:p>
          <w:p w14:paraId="741F5E9B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6.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王秉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李青青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欧阳毅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刘林帅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彭志勤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胡智文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一种基于电化学发光法检测古代丝织品的方法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: ZL 201811047606.5,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授权日期</w:t>
            </w:r>
            <w:r>
              <w:rPr>
                <w:rFonts w:eastAsia="仿宋_GB2312" w:hint="eastAsia"/>
                <w:bCs/>
                <w:sz w:val="24"/>
                <w:szCs w:val="24"/>
              </w:rPr>
              <w:t>: 2021-04-20.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</w:p>
          <w:p w14:paraId="727D5616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7.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胡智文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陈茹茹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李津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梁军龙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郑浩然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一种基于免疫痕迹法鉴别古代丝织品残片蚕丝种类的方法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: ZL201710645261.2,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授权日期</w:t>
            </w:r>
            <w:r>
              <w:rPr>
                <w:rFonts w:eastAsia="仿宋_GB2312" w:hint="eastAsia"/>
                <w:bCs/>
                <w:sz w:val="24"/>
                <w:szCs w:val="24"/>
              </w:rPr>
              <w:t>: 2019-03-12.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</w:p>
          <w:p w14:paraId="4D5C8BD8" w14:textId="6D4C8BAA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Ruru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Chen,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Mingzhou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Hu, Hailing Zheng, Hui Yang, Lian Zhou, Yang Zhou*, </w:t>
            </w:r>
            <w:proofErr w:type="spellStart"/>
            <w:r w:rsidR="003958C9">
              <w:rPr>
                <w:rFonts w:eastAsia="仿宋_GB2312" w:hint="eastAsia"/>
                <w:bCs/>
                <w:sz w:val="24"/>
                <w:szCs w:val="24"/>
              </w:rPr>
              <w:t>Zhiqin</w:t>
            </w:r>
            <w:proofErr w:type="spellEnd"/>
            <w:r w:rsidR="003958C9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="003958C9">
              <w:rPr>
                <w:rFonts w:eastAsia="仿宋_GB2312" w:hint="eastAsia"/>
                <w:bCs/>
                <w:sz w:val="24"/>
                <w:szCs w:val="24"/>
              </w:rPr>
              <w:t>Peng,</w:t>
            </w:r>
            <w:r w:rsidR="003958C9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Zhiwen Hu, Bing Wang*. Proteomics and Immunology Provide Insight into the Degradation Mechanism of Historic and Artificially Aged </w:t>
            </w:r>
            <w:r>
              <w:rPr>
                <w:rFonts w:eastAsia="仿宋_GB2312"/>
                <w:bCs/>
                <w:sz w:val="24"/>
                <w:szCs w:val="24"/>
              </w:rPr>
              <w:lastRenderedPageBreak/>
              <w:t>Silk. Analytical Chemistry, 2020, 92(3): 2435-2442.</w:t>
            </w:r>
          </w:p>
          <w:p w14:paraId="726DAF10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Jin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Li, Yi Ouyang,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Linshuai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Liu, Chengyu Zhu,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Junjing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Meng, Hailing Zheng, Yang Zhou*,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Junmin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Wan, Zhiwen Hu, Bing Wang*. Tailored Monoclonal Antibody as Recognition Probe of Immunosensor for Ultrasensitive Detection of Silk Fibroin and Use in the Study of Archaeological Samples. Biosensor and Bioelectronics, 2019, 145, 111709</w:t>
            </w:r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74E1F198" w14:textId="77777777" w:rsidR="003E0AE9" w:rsidRDefault="00934A36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Qiushi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You, </w:t>
            </w:r>
            <w:proofErr w:type="spellStart"/>
            <w:r>
              <w:rPr>
                <w:rFonts w:eastAsia="仿宋_GB2312"/>
                <w:bCs/>
                <w:sz w:val="24"/>
                <w:szCs w:val="24"/>
              </w:rPr>
              <w:t>Miaomiao</w:t>
            </w:r>
            <w:proofErr w:type="spellEnd"/>
            <w:r>
              <w:rPr>
                <w:rFonts w:eastAsia="仿宋_GB2312"/>
                <w:bCs/>
                <w:sz w:val="24"/>
                <w:szCs w:val="24"/>
              </w:rPr>
              <w:t xml:space="preserve"> Liu, Yang Liu, Hailing Zheng, Zhiwen Hu, Yang Zhou, Bing Wang*. Lanthanide-Labeled Immunochromatographic Strip Assay for the On-Site Identification of Ancient Silk. ACS Sensors, 2017, 2(4): 569−575.</w:t>
            </w:r>
          </w:p>
        </w:tc>
      </w:tr>
      <w:tr w:rsidR="003E0AE9" w14:paraId="44027FF6" w14:textId="77777777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8DA11EA" w14:textId="77777777" w:rsidR="003E0AE9" w:rsidRDefault="00934A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50EE1479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周旸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研究馆员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中国丝绸博物馆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58945753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王秉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浙江理工大学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4DE6DE2C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郑海玲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副研究馆员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中国丝绸博物馆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2CE621B7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彭志勤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浙江理工大学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13A83A42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杨海亮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副研究馆员，中国丝绸博物馆；</w:t>
            </w:r>
          </w:p>
          <w:p w14:paraId="37CFA21C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胡智文</w:t>
            </w:r>
            <w:proofErr w:type="gramEnd"/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浙江理工大学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338AE57D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贾丽玲</w:t>
            </w:r>
            <w:proofErr w:type="gramEnd"/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7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馆员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中国丝绸博物馆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7292B3AA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赵丰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中国丝绸博物馆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01037700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于宗仁</w:t>
            </w:r>
            <w:proofErr w:type="gramEnd"/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9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研究馆员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敦煌研究院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7CF8E063" w14:textId="6C8D7865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张文</w:t>
            </w:r>
            <w:r w:rsidR="00092F4F">
              <w:rPr>
                <w:rFonts w:eastAsia="仿宋_GB2312" w:hint="eastAsia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副研究馆员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敦煌研究院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72C5284E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万军民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11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浙江理工大学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10A824C3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刘剑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12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副研究馆员，中国丝绸博物馆；</w:t>
            </w:r>
          </w:p>
          <w:p w14:paraId="1D96FA06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王淑娟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研究馆员，中国丝绸博物馆。</w:t>
            </w:r>
          </w:p>
        </w:tc>
      </w:tr>
      <w:tr w:rsidR="003E0AE9" w14:paraId="1319D32F" w14:textId="77777777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EF3DAA8" w14:textId="77777777" w:rsidR="003E0AE9" w:rsidRDefault="00934A36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5C183426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1.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中国丝绸博物馆</w:t>
            </w:r>
          </w:p>
          <w:p w14:paraId="27957CD5" w14:textId="77777777" w:rsidR="003E0AE9" w:rsidRDefault="00934A3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浙江理工大学</w:t>
            </w:r>
          </w:p>
          <w:p w14:paraId="2CE2C7DA" w14:textId="77777777" w:rsidR="003E0AE9" w:rsidRDefault="00934A36">
            <w:pPr>
              <w:spacing w:line="440" w:lineRule="exac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3.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敦煌研究院</w:t>
            </w:r>
          </w:p>
        </w:tc>
      </w:tr>
      <w:tr w:rsidR="003E0AE9" w14:paraId="4E257C4B" w14:textId="77777777">
        <w:trPr>
          <w:trHeight w:val="692"/>
        </w:trPr>
        <w:tc>
          <w:tcPr>
            <w:tcW w:w="2269" w:type="dxa"/>
            <w:vAlign w:val="center"/>
          </w:tcPr>
          <w:p w14:paraId="60C77582" w14:textId="77777777" w:rsidR="003E0AE9" w:rsidRDefault="00934A36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5EF3E859" w14:textId="77777777" w:rsidR="003E0AE9" w:rsidRDefault="00934A36">
            <w:pPr>
              <w:spacing w:line="440" w:lineRule="exact"/>
              <w:jc w:val="center"/>
              <w:rPr>
                <w:rStyle w:val="title1"/>
                <w:b w:val="0"/>
                <w:color w:val="auto"/>
              </w:rPr>
            </w:pPr>
            <w:r>
              <w:rPr>
                <w:rFonts w:eastAsia="仿宋_GB2312" w:hint="eastAsia"/>
              </w:rPr>
              <w:t>浙江省文化和旅游厅</w:t>
            </w:r>
          </w:p>
        </w:tc>
      </w:tr>
      <w:tr w:rsidR="003E0AE9" w14:paraId="285363EB" w14:textId="77777777">
        <w:trPr>
          <w:trHeight w:val="3683"/>
        </w:trPr>
        <w:tc>
          <w:tcPr>
            <w:tcW w:w="2269" w:type="dxa"/>
            <w:vAlign w:val="center"/>
          </w:tcPr>
          <w:p w14:paraId="0F1E1A8C" w14:textId="77777777" w:rsidR="003E0AE9" w:rsidRDefault="00934A36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237" w:type="dxa"/>
            <w:vAlign w:val="center"/>
          </w:tcPr>
          <w:p w14:paraId="10ED2369" w14:textId="77777777" w:rsidR="003E0AE9" w:rsidRDefault="00934A36">
            <w:pPr>
              <w:spacing w:line="440" w:lineRule="exact"/>
              <w:ind w:firstLineChars="200" w:firstLine="48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本项目针对考古现场泥化、灰化、矿化、炭化纺织品无法鉴定但需求迫切的技术现状，创新地制备了丝素蛋白和角蛋白的多克隆抗体和单克隆抗体，通过酶联免疫吸附检测法、免疫荧光检测法、免疫印迹法、电化学免疫传感器等方法，构建了纺织品文物遗迹的精细鉴别技术，实现了考古现场丝、毛文物遗迹的特异性及痕量检测。基于该技术原理，已开发出丝、毛文物快速便捷检测试剂盒系列产品，成功应用于仰韶、三星堆、南海一号等“考古中国”重大考古项目，发现了目前世界上最早的丝绸遗迹，为古代丝绸探源提供了技术支撑，为中华文明特质的探索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作出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了重要贡献。</w:t>
            </w:r>
          </w:p>
          <w:p w14:paraId="74742F9C" w14:textId="77777777" w:rsidR="003E0AE9" w:rsidRDefault="00934A36">
            <w:pPr>
              <w:spacing w:line="440" w:lineRule="exact"/>
              <w:ind w:firstLineChars="200" w:firstLine="480"/>
              <w:rPr>
                <w:rStyle w:val="title1"/>
                <w:b w:val="0"/>
                <w:color w:val="auto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该成果获授权国家发明专利</w:t>
            </w:r>
            <w:r>
              <w:rPr>
                <w:rFonts w:eastAsia="仿宋_GB2312"/>
                <w:bCs/>
                <w:sz w:val="24"/>
                <w:szCs w:val="24"/>
              </w:rPr>
              <w:t>32</w:t>
            </w:r>
            <w:r>
              <w:rPr>
                <w:rFonts w:eastAsia="仿宋_GB2312" w:hint="eastAsia"/>
                <w:bCs/>
                <w:sz w:val="24"/>
                <w:szCs w:val="24"/>
              </w:rPr>
              <w:t>项，发表高水平论文</w:t>
            </w:r>
            <w:r>
              <w:rPr>
                <w:rFonts w:eastAsia="仿宋_GB2312"/>
                <w:bCs/>
                <w:sz w:val="24"/>
                <w:szCs w:val="24"/>
              </w:rPr>
              <w:t>24</w:t>
            </w:r>
            <w:r>
              <w:rPr>
                <w:rFonts w:eastAsia="仿宋_GB2312" w:hint="eastAsia"/>
                <w:bCs/>
                <w:sz w:val="24"/>
                <w:szCs w:val="24"/>
              </w:rPr>
              <w:t>篇。中国文物保护技术协会组织专家对本项目取得的成果进行了鉴定，认为该技术成果达到国际领先水平。同意申报浙江省科学技术进步奖一等奖。</w:t>
            </w:r>
          </w:p>
        </w:tc>
      </w:tr>
    </w:tbl>
    <w:p w14:paraId="222CE5BF" w14:textId="77777777" w:rsidR="003E0AE9" w:rsidRDefault="003E0AE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sectPr w:rsidR="003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D079" w14:textId="77777777" w:rsidR="005E0EC9" w:rsidRDefault="005E0EC9" w:rsidP="000D1836">
      <w:r>
        <w:separator/>
      </w:r>
    </w:p>
  </w:endnote>
  <w:endnote w:type="continuationSeparator" w:id="0">
    <w:p w14:paraId="1BEE2D55" w14:textId="77777777" w:rsidR="005E0EC9" w:rsidRDefault="005E0EC9" w:rsidP="000D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6D2D" w14:textId="77777777" w:rsidR="005E0EC9" w:rsidRDefault="005E0EC9" w:rsidP="000D1836">
      <w:r>
        <w:separator/>
      </w:r>
    </w:p>
  </w:footnote>
  <w:footnote w:type="continuationSeparator" w:id="0">
    <w:p w14:paraId="7B50E804" w14:textId="77777777" w:rsidR="005E0EC9" w:rsidRDefault="005E0EC9" w:rsidP="000D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8A"/>
    <w:rsid w:val="00072811"/>
    <w:rsid w:val="000908D8"/>
    <w:rsid w:val="00092F4F"/>
    <w:rsid w:val="000D1836"/>
    <w:rsid w:val="0014001E"/>
    <w:rsid w:val="0017529A"/>
    <w:rsid w:val="00191BD4"/>
    <w:rsid w:val="002077C3"/>
    <w:rsid w:val="00294E03"/>
    <w:rsid w:val="003958C9"/>
    <w:rsid w:val="003E0AE9"/>
    <w:rsid w:val="00433EB4"/>
    <w:rsid w:val="005956FF"/>
    <w:rsid w:val="005E0EC9"/>
    <w:rsid w:val="005E2001"/>
    <w:rsid w:val="005F1536"/>
    <w:rsid w:val="006C7F35"/>
    <w:rsid w:val="007518D0"/>
    <w:rsid w:val="007A378A"/>
    <w:rsid w:val="007C65E7"/>
    <w:rsid w:val="008B1033"/>
    <w:rsid w:val="008C74DD"/>
    <w:rsid w:val="008D5C2D"/>
    <w:rsid w:val="008E5F89"/>
    <w:rsid w:val="00934A36"/>
    <w:rsid w:val="0097179E"/>
    <w:rsid w:val="00971CEB"/>
    <w:rsid w:val="009A7165"/>
    <w:rsid w:val="00A436B5"/>
    <w:rsid w:val="00A554C0"/>
    <w:rsid w:val="00A93FE9"/>
    <w:rsid w:val="00A956AF"/>
    <w:rsid w:val="00AE2F2D"/>
    <w:rsid w:val="00B272D7"/>
    <w:rsid w:val="00C03F73"/>
    <w:rsid w:val="00C835B9"/>
    <w:rsid w:val="00CE4D82"/>
    <w:rsid w:val="00DC7346"/>
    <w:rsid w:val="00E03BCC"/>
    <w:rsid w:val="00E30FCA"/>
    <w:rsid w:val="00EC27E7"/>
    <w:rsid w:val="00EE23E9"/>
    <w:rsid w:val="00F316D0"/>
    <w:rsid w:val="00FD2ACB"/>
    <w:rsid w:val="00FF6BFF"/>
    <w:rsid w:val="254735BF"/>
    <w:rsid w:val="30FB0FA2"/>
    <w:rsid w:val="3C460012"/>
    <w:rsid w:val="5FB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376EA"/>
  <w15:docId w15:val="{8FEC7A8A-968E-41DF-9708-55B992C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Wang Bing</cp:lastModifiedBy>
  <cp:revision>2</cp:revision>
  <dcterms:created xsi:type="dcterms:W3CDTF">2022-02-24T12:32:00Z</dcterms:created>
  <dcterms:modified xsi:type="dcterms:W3CDTF">2022-02-24T12:32:00Z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5F340A8C82FC44BAABC38C2D019ED6DE</vt:lpwstr>
  </property>
</Properties>
</file>